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D4A1" w14:textId="5E15D844" w:rsidR="007F1818" w:rsidRDefault="007F1818" w:rsidP="007F18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6C822C5E" wp14:editId="384ABE7C">
            <wp:extent cx="4762500" cy="2876550"/>
            <wp:effectExtent l="0" t="0" r="0" b="0"/>
            <wp:docPr id="19249774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7223C" w14:textId="77777777" w:rsidR="007F1818" w:rsidRDefault="007F1818" w:rsidP="007F18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B0A372" w14:textId="21C7F2B7" w:rsidR="00174DB3" w:rsidRDefault="007F1818" w:rsidP="007F18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Wpływ wysokich technologii na rozwój mowy dziecka</w:t>
      </w:r>
      <w:r w:rsidRPr="007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19F2867" w14:textId="77777777" w:rsidR="007F1818" w:rsidRDefault="007F1818" w:rsidP="007F18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6D8D3" w14:textId="73F4D832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Rodzice - co zrozumiałe - uwielbiają wyobrażać sobie przyszłe sukcesy naukowe i zawodowe swoich dzieci i z tego powodu łatwo przekonać ich do „edukacyjnych” programów telewizyjnych, gier komputerowych, smartfonów czy tabletów, sugerując korzyści z ich wczesnego używania.</w:t>
      </w:r>
    </w:p>
    <w:p w14:paraId="52D7F0C8" w14:textId="0468E032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To prawda, wysokie technologie mają ogromny wpływ na rozwój sfery fizycznej, intelektualnej i emocjonalnej dziecka. Ale z całą pewnością nie jest to wpływ korzystny.</w:t>
      </w:r>
    </w:p>
    <w:p w14:paraId="5DE304CE" w14:textId="466D8E31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Neurobiolodzy ostrzegają: dzieci urodzone w epoce wysokich technologii (od końca lat dziewięćdziesiątych XX w.) w odmienny sposób kształtują swoje relacje ze światem, z ludźmi i z językiem.</w:t>
      </w:r>
    </w:p>
    <w:p w14:paraId="693C40E7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Badania prowadzone w Katedrze Logopedii i Zaburzeń Rozwoju jednoznacznie wskazały, że dzieci w okresie niemowlęcym poddane stymulacji wysokimi technologiami, przejawiają wiele niepokojących </w:t>
      </w:r>
      <w:proofErr w:type="spellStart"/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zachowań</w:t>
      </w:r>
      <w:proofErr w:type="spellEnd"/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które wskazują na:</w:t>
      </w:r>
    </w:p>
    <w:p w14:paraId="4792D79A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66082F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sz w:val="24"/>
          <w:szCs w:val="24"/>
        </w:rPr>
        <w:t>- zwolnienie przebiegu rozwoju intelektualnego</w:t>
      </w:r>
    </w:p>
    <w:p w14:paraId="5054D9BA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sz w:val="24"/>
          <w:szCs w:val="24"/>
        </w:rPr>
        <w:t>- opóźnienia lub brak nabywania systemu językowego</w:t>
      </w:r>
    </w:p>
    <w:p w14:paraId="62318890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sz w:val="24"/>
          <w:szCs w:val="24"/>
        </w:rPr>
        <w:t>- opóźnienie rozwoju zabawy i kształtowania się umiejętności społecznych</w:t>
      </w:r>
    </w:p>
    <w:p w14:paraId="2150EDE8" w14:textId="77777777" w:rsid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sz w:val="24"/>
          <w:szCs w:val="24"/>
        </w:rPr>
        <w:t>- obniżoną sprawność motoryczną</w:t>
      </w:r>
    </w:p>
    <w:p w14:paraId="728ECA8C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39ED8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19BD6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sz w:val="24"/>
          <w:szCs w:val="24"/>
        </w:rPr>
        <w:lastRenderedPageBreak/>
        <w:t>U niemowląt od 4. do 12. miesiąca życia można dostrzec następujące niepokojące zachowania:</w:t>
      </w:r>
    </w:p>
    <w:p w14:paraId="0FB432A4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78583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koncentracji na twarzy dorosłego</w:t>
      </w:r>
    </w:p>
    <w:p w14:paraId="2E99B474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uśmiechu na widok znanej osoby</w:t>
      </w:r>
    </w:p>
    <w:p w14:paraId="59AC9304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gaworzenia</w:t>
      </w:r>
    </w:p>
    <w:p w14:paraId="4C90E83A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wsłuchiwania się w głos dorosłego</w:t>
      </w:r>
    </w:p>
    <w:p w14:paraId="6E29E8DC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gestów społecznych</w:t>
      </w:r>
    </w:p>
    <w:p w14:paraId="58D7406C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spowolniony rozwój dużej i małej motoryki</w:t>
      </w:r>
    </w:p>
    <w:p w14:paraId="54CF5CDB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26EE" w14:textId="6AFD5E7C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Z badań przeprowadzonych przez prof. Jagodę Cieszyńską wynika, że u niemowląt wzbudzenie zainteresowania nową zabawką powoduje intensywne ruchy nóg, obręczy barkowej, głowy i oczu. Natomiast podczas śledzenia obrazu telewizyjnego dziecko jest całkowicie nieruchome, przestaje także reagować na głos rodziców.</w:t>
      </w:r>
    </w:p>
    <w:p w14:paraId="0DB3B5A1" w14:textId="151E9E2E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Niemowlęta uspokajają się, patrząc na ekran telewizora lub komputera, ponieważ zgodnie z ich etapem rozwojowym - śledzą ruch przedmiotu. Niestety, akt poznania nie dokonuje się w pełnym wymiarze, bo przedmioty z telewizora są poza rzeczywistym zasięgiem dziecka, a więc nie da się ich dotknąć (rękami, ustami, językiem).</w:t>
      </w:r>
    </w:p>
    <w:p w14:paraId="67B8A3BF" w14:textId="52A70A2D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Obraz, który porusza się na płaskim ekranie odbiornika, buduje w umyśle małego dziecka fałszywe ścieżki poznawania świata.</w:t>
      </w:r>
    </w:p>
    <w:p w14:paraId="316EC68E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Płaskie obrazy nie tworzą reprezentacji przedmiotów istniejących w rzeczywistości, bo uniemożliwiają dostrzeżenie przez dziecko głębi. To z kolei w znacznym stopniu utrudnia rozwój manipulacji specyficznej, co ma znaczący wpływ na późniejszą naukę pisania.</w:t>
      </w:r>
    </w:p>
    <w:p w14:paraId="01C40C35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4FFD4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sz w:val="24"/>
          <w:szCs w:val="24"/>
        </w:rPr>
        <w:t>Małe dzieci oglądające telewizję od kilkudziesięciu minut do kilku godzin dziennie charakteryzują się:</w:t>
      </w:r>
    </w:p>
    <w:p w14:paraId="15A7592A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44F03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stanem ciągłego rozkojarzenia, rozproszenia uwagi</w:t>
      </w:r>
    </w:p>
    <w:p w14:paraId="36280D1E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sporadycznymi reakcjami na własne imię</w:t>
      </w:r>
    </w:p>
    <w:p w14:paraId="398C085F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opóźnieniem lub całkowitym brakiem rozwoju mowy</w:t>
      </w:r>
    </w:p>
    <w:p w14:paraId="4C2A017F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niechęcią do słuchania czytanych tekstów lub oglądania obrazków statycznych (np. ilustracji w książeczkach)</w:t>
      </w:r>
    </w:p>
    <w:p w14:paraId="02884EF1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brakiem wspólnego pola uwagi</w:t>
      </w:r>
    </w:p>
    <w:p w14:paraId="424912F2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brakiem gestu wskazywania palcem</w:t>
      </w:r>
    </w:p>
    <w:p w14:paraId="0868ABE1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9698AD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lastRenderedPageBreak/>
        <w:t>Z czasem zaburzenia dzieci narażonych na stymulację wysokimi technologiami pogłębiają się. U dzieci tych zaobserwować można:</w:t>
      </w:r>
    </w:p>
    <w:p w14:paraId="566BF8B1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081F6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trudności lub całkowity brak rozumienia poleceń</w:t>
      </w:r>
    </w:p>
    <w:p w14:paraId="6AF65DCE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komunikowanie się za pomocą krzyku lub płaczu</w:t>
      </w:r>
    </w:p>
    <w:p w14:paraId="0879A4D2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zainteresowania książkami, obrazkami statycznymi</w:t>
      </w:r>
    </w:p>
    <w:p w14:paraId="3DB4BEDE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brak respektowania reguł społecznych</w:t>
      </w:r>
    </w:p>
    <w:p w14:paraId="5A0B156D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trudności w kontaktach w grupie rówieśniczej</w:t>
      </w:r>
    </w:p>
    <w:p w14:paraId="7641DB13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niepełne rozumienie języka</w:t>
      </w:r>
    </w:p>
    <w:p w14:paraId="577E57FE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zaburzenia koncentracji, nerwowość, nadpobudliwość, agresywność, brak kontroli nad negatywnymi emocjami</w:t>
      </w:r>
    </w:p>
    <w:p w14:paraId="2502A14A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przemęczenie związane z szybko zmieniającymi się i migoczącymi obrazami</w:t>
      </w:r>
    </w:p>
    <w:p w14:paraId="70F24A94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zaburzenia snu (płacz, krzyk)</w:t>
      </w:r>
    </w:p>
    <w:p w14:paraId="1A240089" w14:textId="77777777" w:rsidR="007F1818" w:rsidRPr="007F1818" w:rsidRDefault="007F1818" w:rsidP="007F18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zaburzenia odżywiania</w:t>
      </w:r>
    </w:p>
    <w:p w14:paraId="7235497B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12B91" w14:textId="6D3E346A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Media, zwłaszcza wizualne, przez nadmierną stymulację prawej półkuli mózgu, zwalniają lub nawet hamują rozwój lewej półkuli, która odpowiedzialna jest za uczenie się języka mówionego i pisanego. Jednocześnie zwiększone wydzielanie się dopaminy podczas gier komputerowych prowadzi do uzależnienia, a w przypadku niektórych diagnozowanych małych dzieci, poddanych nadmiernej stymulacji zaawansowanymi technologiami, mówi się nawet o tzw. „autyzmie telewizyjnym”.</w:t>
      </w:r>
    </w:p>
    <w:p w14:paraId="3B141213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FE9BF" w14:textId="066DBF12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Umysł małego dziecka narażony na kontakt z nowoczesnymi technologiami koncentruje się na nowych, związanych z nimi zadaniach, a tym samym odsuwa od podstawowych umiejętności społecznych, takich jak: nawiązywanie i utrzymywanie relacji z innymi ludźmi, odczytywanie wyrazu twarzy, rozpoznawanie emocji, wykazywanie empatii czy wspólne spędzanie czasu i tworzenie bliskich więzi.</w:t>
      </w:r>
    </w:p>
    <w:p w14:paraId="652FE3E2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48CE7" w14:textId="3B47D30E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Zamiast narażać dzieci na zgubne skutki nadmiernej stymulacji wysokimi technologiami, sugerujemy, by zachęcać je do spontanicznej zabawy - w pojedynkę lub z innymi dziećmi - dzięki której stale będą rozwijać swoją wyobraźnię i kreatywność.</w:t>
      </w:r>
    </w:p>
    <w:p w14:paraId="4E106A6E" w14:textId="77777777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6AF8C" w14:textId="77777777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3EC77" w14:textId="77777777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307E0" w14:textId="47C66EF3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lastRenderedPageBreak/>
        <w:t>W ten sposób stworzymy zdrowe środowisko sprzyjające naturalnemu rozwojowi młodego umysłu.</w:t>
      </w:r>
    </w:p>
    <w:p w14:paraId="7B5DE401" w14:textId="2770C25D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>O negatywnym wpływie technologii na mózg i procesy uczenia się warto przeczytać w książkach:</w:t>
      </w:r>
    </w:p>
    <w:p w14:paraId="5C0102CE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- M.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„Cyfrowa demencja. W jaki sposób pozbawiamy rozumu siebie  i swoje dzieci”</w:t>
      </w:r>
    </w:p>
    <w:p w14:paraId="2DD59033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- M.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Cyberchoroby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>”</w:t>
      </w:r>
    </w:p>
    <w:p w14:paraId="7509B590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- M.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Desmurget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Teleogłupianie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>. O zgubnych skutkach oglądania telewizji (nie tylko przez dzieci)”</w:t>
      </w:r>
    </w:p>
    <w:p w14:paraId="108748A1" w14:textId="77777777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- G. Small, G.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Vorgan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iMózg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>. Jak przetrwać technologiczną przemianę współczesnej umysłowości”</w:t>
      </w:r>
    </w:p>
    <w:p w14:paraId="0096C1BF" w14:textId="79465334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 w:rsidRPr="007F1818">
        <w:rPr>
          <w:rFonts w:ascii="Times New Roman" w:hAnsi="Times New Roman" w:cs="Times New Roman"/>
          <w:sz w:val="24"/>
          <w:szCs w:val="24"/>
        </w:rPr>
        <w:t xml:space="preserve">- R. </w:t>
      </w:r>
      <w:proofErr w:type="spellStart"/>
      <w:r w:rsidRPr="007F1818">
        <w:rPr>
          <w:rFonts w:ascii="Times New Roman" w:hAnsi="Times New Roman" w:cs="Times New Roman"/>
          <w:sz w:val="24"/>
          <w:szCs w:val="24"/>
        </w:rPr>
        <w:t>Patzlaff</w:t>
      </w:r>
      <w:proofErr w:type="spellEnd"/>
      <w:r w:rsidRPr="007F1818">
        <w:rPr>
          <w:rFonts w:ascii="Times New Roman" w:hAnsi="Times New Roman" w:cs="Times New Roman"/>
          <w:sz w:val="24"/>
          <w:szCs w:val="24"/>
        </w:rPr>
        <w:t xml:space="preserve"> „Zastygłe spojrzenie. Fizjologiczne skutki patrzenia na ekran  a rozwój dziecka”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68855" w14:textId="77777777" w:rsid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79AD4" w14:textId="6E393D74" w:rsidR="007F1818" w:rsidRPr="007F1818" w:rsidRDefault="007F1818" w:rsidP="007F1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  <w:r w:rsidR="00E86B91" w:rsidRPr="00E86B91">
        <w:t xml:space="preserve"> </w:t>
      </w:r>
      <w:r w:rsidR="00E86B91" w:rsidRPr="00E86B91">
        <w:rPr>
          <w:rFonts w:ascii="Times New Roman" w:hAnsi="Times New Roman" w:cs="Times New Roman"/>
          <w:sz w:val="24"/>
          <w:szCs w:val="24"/>
        </w:rPr>
        <w:t>https://centrummetodykrakowskiej.pl/blog/wplyw-wysokich-technologii-na-rozwoj-dziecka/</w:t>
      </w:r>
    </w:p>
    <w:sectPr w:rsidR="007F1818" w:rsidRPr="007F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44"/>
    <w:rsid w:val="00174DB3"/>
    <w:rsid w:val="007A6B44"/>
    <w:rsid w:val="007F1818"/>
    <w:rsid w:val="00E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653"/>
  <w15:chartTrackingRefBased/>
  <w15:docId w15:val="{9ED40A62-4205-4B06-9B98-E3139CA1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2023-05-23T19:11:00Z</dcterms:created>
  <dcterms:modified xsi:type="dcterms:W3CDTF">2023-05-23T19:17:00Z</dcterms:modified>
</cp:coreProperties>
</file>